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9"/>
        <w:gridCol w:w="3040"/>
        <w:gridCol w:w="3116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3C019A7D" w:rsidR="007E325F" w:rsidRPr="005711D1" w:rsidRDefault="007E325F" w:rsidP="000806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3474" w:type="dxa"/>
            <w:shd w:val="clear" w:color="auto" w:fill="auto"/>
          </w:tcPr>
          <w:p w14:paraId="7A781D59" w14:textId="7E8D5333" w:rsidR="007E325F" w:rsidRPr="004B53AC" w:rsidRDefault="00AB5C65" w:rsidP="00D654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D654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ноября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0054551E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806D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7346A" w14:textId="77777777" w:rsidR="00AB5C65" w:rsidRPr="00AB5C65" w:rsidRDefault="007E325F" w:rsidP="00AB5C6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AB5C65" w:rsidRPr="00AB5C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комиссии Чайковского городского округа о поступлении и расходовании средств местного бюджета, выделенных на подготовку и проведение выборов депутатов Думы Чайковского городского округа второго созыва</w:t>
      </w:r>
    </w:p>
    <w:p w14:paraId="11D08BB9" w14:textId="31866A9E" w:rsidR="00DD064E" w:rsidRDefault="00DD064E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47C6D7B" w14:textId="391C5F11" w:rsidR="000806DB" w:rsidRPr="002058B7" w:rsidRDefault="001E19C8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806DB">
        <w:rPr>
          <w:rFonts w:ascii="Times New Roman" w:hAnsi="Times New Roman" w:cs="Times New Roman"/>
          <w:sz w:val="24"/>
          <w:szCs w:val="24"/>
        </w:rPr>
        <w:t>. 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</cp:revision>
  <cp:lastPrinted>2023-09-15T11:55:00Z</cp:lastPrinted>
  <dcterms:created xsi:type="dcterms:W3CDTF">2023-10-30T06:06:00Z</dcterms:created>
  <dcterms:modified xsi:type="dcterms:W3CDTF">2023-10-31T05:31:00Z</dcterms:modified>
</cp:coreProperties>
</file>