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62"/>
        <w:gridCol w:w="2982"/>
        <w:gridCol w:w="3070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F96A82" w:rsidP="00B82E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C809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513E99" w:rsidP="00B82E8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C420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января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FB452A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B82E89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82E89">
        <w:rPr>
          <w:rFonts w:ascii="Times New Roman" w:hAnsi="Times New Roman" w:cs="Times New Roman"/>
          <w:b/>
          <w:bCs/>
          <w:sz w:val="24"/>
          <w:szCs w:val="24"/>
          <w:u w:val="single"/>
        </w:rPr>
        <w:t>45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82E89" w:rsidRPr="00B82E89" w:rsidRDefault="00922D04" w:rsidP="00B82E89">
      <w:pPr>
        <w:autoSpaceDE w:val="0"/>
        <w:autoSpaceDN w:val="0"/>
        <w:adjustRightInd w:val="0"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1</w:t>
      </w:r>
      <w:r w:rsidR="00FB452A">
        <w:rPr>
          <w:rFonts w:ascii="Times New Roman" w:hAnsi="Times New Roman" w:cstheme="minorBidi"/>
          <w:sz w:val="24"/>
          <w:szCs w:val="24"/>
        </w:rPr>
        <w:t xml:space="preserve">. </w:t>
      </w:r>
      <w:r w:rsidR="00B82E89" w:rsidRPr="00B82E89">
        <w:rPr>
          <w:rFonts w:ascii="Times New Roman" w:hAnsi="Times New Roman" w:cs="Times New Roman"/>
          <w:sz w:val="24"/>
          <w:szCs w:val="24"/>
        </w:rPr>
        <w:t>Об утверждении отчета о выполнении плана по развитию правовой и электоральной культуры участников избирательного процесса территориальной избирательной комиссии Чайковского городского округа за IV квартал 2022 года.</w:t>
      </w:r>
    </w:p>
    <w:p w:rsidR="007B3DF9" w:rsidRDefault="007B3DF9" w:rsidP="007B3DF9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D56DF5" w:rsidRDefault="00C72DA0" w:rsidP="007B3DF9">
      <w:pPr>
        <w:autoSpaceDE w:val="0"/>
        <w:autoSpaceDN w:val="0"/>
        <w:adjustRightInd w:val="0"/>
        <w:spacing w:line="276" w:lineRule="auto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 xml:space="preserve">2. </w:t>
      </w:r>
      <w:r w:rsidR="00B82E89" w:rsidRPr="00B82E89">
        <w:rPr>
          <w:rFonts w:ascii="Times New Roman" w:hAnsi="Times New Roman" w:cs="Times New Roman"/>
          <w:sz w:val="24"/>
          <w:szCs w:val="24"/>
        </w:rPr>
        <w:t>О плане по развитию правовой и электоральной культуры участников избирательного процесса на 202</w:t>
      </w:r>
      <w:r w:rsidR="003F7BE4">
        <w:rPr>
          <w:rFonts w:ascii="Times New Roman" w:hAnsi="Times New Roman" w:cs="Times New Roman"/>
          <w:sz w:val="24"/>
          <w:szCs w:val="24"/>
        </w:rPr>
        <w:t>3</w:t>
      </w:r>
      <w:r w:rsidR="00B82E89" w:rsidRPr="00B82E89">
        <w:rPr>
          <w:rFonts w:ascii="Times New Roman" w:hAnsi="Times New Roman" w:cs="Times New Roman"/>
          <w:sz w:val="24"/>
          <w:szCs w:val="24"/>
        </w:rPr>
        <w:t xml:space="preserve"> год территориальной избирательной комиссии Чайковского городского округа.</w:t>
      </w:r>
      <w:r w:rsidR="00B82E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3DF9" w:rsidRDefault="007B3DF9" w:rsidP="007B3DF9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C72DA0" w:rsidRPr="000013A5" w:rsidRDefault="00C72DA0" w:rsidP="00C72DA0">
      <w:pPr>
        <w:tabs>
          <w:tab w:val="left" w:pos="2775"/>
        </w:tabs>
        <w:jc w:val="both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82E89" w:rsidRPr="009B5116">
        <w:rPr>
          <w:rFonts w:ascii="Times New Roman" w:hAnsi="Times New Roman" w:cstheme="minorBidi"/>
          <w:sz w:val="24"/>
          <w:szCs w:val="24"/>
        </w:rPr>
        <w:t xml:space="preserve">Об утверждении плана работы территориальной избирательной комиссии Чайковского городского округа на </w:t>
      </w:r>
      <w:r w:rsidR="00B82E89">
        <w:rPr>
          <w:rFonts w:ascii="Times New Roman" w:hAnsi="Times New Roman" w:cstheme="minorBidi"/>
          <w:sz w:val="24"/>
          <w:szCs w:val="24"/>
        </w:rPr>
        <w:t>январь</w:t>
      </w:r>
      <w:r w:rsidR="00B82E89" w:rsidRPr="009B5116">
        <w:rPr>
          <w:rFonts w:ascii="Times New Roman" w:hAnsi="Times New Roman" w:cstheme="minorBidi"/>
          <w:sz w:val="24"/>
          <w:szCs w:val="24"/>
        </w:rPr>
        <w:t xml:space="preserve"> 202</w:t>
      </w:r>
      <w:r w:rsidR="00B82E89">
        <w:rPr>
          <w:rFonts w:ascii="Times New Roman" w:hAnsi="Times New Roman" w:cstheme="minorBidi"/>
          <w:sz w:val="24"/>
          <w:szCs w:val="24"/>
        </w:rPr>
        <w:t>3</w:t>
      </w:r>
      <w:r w:rsidR="00B82E89" w:rsidRPr="009B5116">
        <w:rPr>
          <w:rFonts w:ascii="Times New Roman" w:hAnsi="Times New Roman" w:cstheme="minorBidi"/>
          <w:sz w:val="24"/>
          <w:szCs w:val="24"/>
        </w:rPr>
        <w:t xml:space="preserve"> года</w:t>
      </w:r>
    </w:p>
    <w:p w:rsidR="00C72DA0" w:rsidRPr="00F6334C" w:rsidRDefault="00C72DA0" w:rsidP="00C72DA0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0A2A5C" w:rsidRDefault="00B82E89" w:rsidP="00C420B9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="00C420B9">
        <w:rPr>
          <w:rFonts w:ascii="Times New Roman" w:hAnsi="Times New Roman" w:cs="Times New Roman"/>
          <w:szCs w:val="24"/>
        </w:rPr>
        <w:t xml:space="preserve">. Разное </w:t>
      </w:r>
    </w:p>
    <w:p w:rsidR="00C420B9" w:rsidRPr="00C420B9" w:rsidRDefault="00C420B9" w:rsidP="00C420B9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0A2A5C" w:rsidRPr="00B054CB" w:rsidTr="002B50D3">
        <w:tc>
          <w:tcPr>
            <w:tcW w:w="2616" w:type="pct"/>
            <w:vAlign w:val="center"/>
            <w:hideMark/>
          </w:tcPr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0A2A5C" w:rsidRPr="00B054CB" w:rsidRDefault="000A2A5C" w:rsidP="002B50D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0A2A5C" w:rsidRPr="00B054CB" w:rsidRDefault="000A2A5C" w:rsidP="000A2A5C">
      <w:pPr>
        <w:pStyle w:val="a6"/>
        <w:ind w:left="0"/>
        <w:jc w:val="center"/>
        <w:rPr>
          <w:i/>
          <w:iCs/>
          <w:sz w:val="20"/>
        </w:rPr>
      </w:pPr>
    </w:p>
    <w:p w:rsidR="000A2A5C" w:rsidRDefault="000A2A5C" w:rsidP="000A2A5C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0A2A5C" w:rsidRPr="00194B12" w:rsidRDefault="000A2A5C" w:rsidP="00956E47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</w:p>
    <w:p w:rsidR="004E2993" w:rsidRPr="00FD0F87" w:rsidRDefault="004E2993" w:rsidP="004E2993">
      <w:pPr>
        <w:pStyle w:val="a8"/>
        <w:spacing w:line="240" w:lineRule="auto"/>
        <w:ind w:firstLine="709"/>
        <w:jc w:val="right"/>
        <w:rPr>
          <w:rFonts w:eastAsia="Arial Unicode MS" w:cs="Times New Roman"/>
          <w:bCs/>
          <w:szCs w:val="24"/>
          <w:lang w:eastAsia="ru-RU"/>
        </w:rPr>
      </w:pPr>
      <w:bookmarkStart w:id="0" w:name="_GoBack"/>
      <w:bookmarkEnd w:id="0"/>
    </w:p>
    <w:sectPr w:rsidR="004E2993" w:rsidRPr="00FD0F87" w:rsidSect="0002790A">
      <w:pgSz w:w="11906" w:h="16838"/>
      <w:pgMar w:top="142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A2A5C"/>
    <w:rsid w:val="000C1522"/>
    <w:rsid w:val="000C1F74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6F82"/>
    <w:rsid w:val="001E2D41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92B02"/>
    <w:rsid w:val="00595441"/>
    <w:rsid w:val="005A7F1E"/>
    <w:rsid w:val="005B0D87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5232"/>
    <w:rsid w:val="007B3DF9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E5FE1"/>
    <w:rsid w:val="00CF16D4"/>
    <w:rsid w:val="00D03196"/>
    <w:rsid w:val="00D13A7D"/>
    <w:rsid w:val="00D157A6"/>
    <w:rsid w:val="00D21BA7"/>
    <w:rsid w:val="00D24E04"/>
    <w:rsid w:val="00D30616"/>
    <w:rsid w:val="00D56D71"/>
    <w:rsid w:val="00D56DF5"/>
    <w:rsid w:val="00D65D85"/>
    <w:rsid w:val="00D70EC1"/>
    <w:rsid w:val="00D808C9"/>
    <w:rsid w:val="00D82DBF"/>
    <w:rsid w:val="00DA47F9"/>
    <w:rsid w:val="00DB21E0"/>
    <w:rsid w:val="00DC48BC"/>
    <w:rsid w:val="00DC76D1"/>
    <w:rsid w:val="00DD2CFF"/>
    <w:rsid w:val="00DD3068"/>
    <w:rsid w:val="00DE4F8B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7B00"/>
    <w:rsid w:val="00EF1007"/>
    <w:rsid w:val="00EF41C4"/>
    <w:rsid w:val="00F01921"/>
    <w:rsid w:val="00F01E8A"/>
    <w:rsid w:val="00F141C8"/>
    <w:rsid w:val="00F244D1"/>
    <w:rsid w:val="00F24DC4"/>
    <w:rsid w:val="00F2698C"/>
    <w:rsid w:val="00F3720B"/>
    <w:rsid w:val="00F4408F"/>
    <w:rsid w:val="00F51554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Шамова Наталья Николаевна</cp:lastModifiedBy>
  <cp:revision>12</cp:revision>
  <cp:lastPrinted>2022-10-25T10:12:00Z</cp:lastPrinted>
  <dcterms:created xsi:type="dcterms:W3CDTF">2022-10-25T10:08:00Z</dcterms:created>
  <dcterms:modified xsi:type="dcterms:W3CDTF">2023-01-19T10:53:00Z</dcterms:modified>
</cp:coreProperties>
</file>